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C7" w:rsidRDefault="00585207" w:rsidP="00B009ED">
      <w:pPr>
        <w:spacing w:after="0" w:line="240" w:lineRule="auto"/>
        <w:jc w:val="both"/>
        <w:rPr>
          <w:rFonts w:ascii="Tahoma" w:hAnsi="Tahoma" w:cs="Tahoma"/>
          <w:b/>
          <w:sz w:val="20"/>
          <w:szCs w:val="20"/>
        </w:rPr>
      </w:pPr>
      <w:r>
        <w:rPr>
          <w:rFonts w:ascii="Tahoma" w:hAnsi="Tahoma" w:cs="Tahoma"/>
          <w:b/>
          <w:sz w:val="20"/>
          <w:szCs w:val="20"/>
        </w:rPr>
        <w:t xml:space="preserve">MUNICIPIUL DEJ             </w:t>
      </w:r>
      <w:r w:rsidR="00B009ED">
        <w:rPr>
          <w:rFonts w:ascii="Tahoma" w:hAnsi="Tahoma" w:cs="Tahoma"/>
          <w:b/>
          <w:sz w:val="20"/>
          <w:szCs w:val="20"/>
        </w:rPr>
        <w:t xml:space="preserve">                                     </w:t>
      </w:r>
      <w:r w:rsidR="00903047" w:rsidRPr="00B22B39">
        <w:rPr>
          <w:rFonts w:ascii="Tahoma" w:hAnsi="Tahoma" w:cs="Tahoma"/>
          <w:b/>
          <w:sz w:val="20"/>
          <w:szCs w:val="20"/>
        </w:rPr>
        <w:t>Serviciul de Ambulanta Cluj – Substația Dej</w:t>
      </w:r>
    </w:p>
    <w:p w:rsidR="00B009ED" w:rsidRDefault="00B22B39" w:rsidP="00B009ED">
      <w:pPr>
        <w:spacing w:after="0" w:line="240" w:lineRule="auto"/>
        <w:jc w:val="both"/>
        <w:rPr>
          <w:rFonts w:ascii="Tahoma" w:hAnsi="Tahoma" w:cs="Tahoma"/>
          <w:b/>
          <w:sz w:val="20"/>
          <w:szCs w:val="20"/>
        </w:rPr>
      </w:pPr>
      <w:r>
        <w:rPr>
          <w:rFonts w:ascii="Tahoma" w:hAnsi="Tahoma" w:cs="Tahoma"/>
          <w:b/>
          <w:sz w:val="20"/>
          <w:szCs w:val="20"/>
        </w:rPr>
        <w:t>n</w:t>
      </w:r>
      <w:r w:rsidR="00585207">
        <w:rPr>
          <w:rFonts w:ascii="Tahoma" w:hAnsi="Tahoma" w:cs="Tahoma"/>
          <w:b/>
          <w:sz w:val="20"/>
          <w:szCs w:val="20"/>
        </w:rPr>
        <w:t xml:space="preserve">r.           </w:t>
      </w:r>
      <w:r>
        <w:rPr>
          <w:rFonts w:ascii="Tahoma" w:hAnsi="Tahoma" w:cs="Tahoma"/>
          <w:b/>
          <w:sz w:val="20"/>
          <w:szCs w:val="20"/>
        </w:rPr>
        <w:t xml:space="preserve"> </w:t>
      </w:r>
      <w:r w:rsidR="00585207">
        <w:rPr>
          <w:rFonts w:ascii="Tahoma" w:hAnsi="Tahoma" w:cs="Tahoma"/>
          <w:b/>
          <w:sz w:val="20"/>
          <w:szCs w:val="20"/>
        </w:rPr>
        <w:t xml:space="preserve">din                      </w:t>
      </w:r>
      <w:r w:rsidR="00B44879">
        <w:rPr>
          <w:rFonts w:ascii="Tahoma" w:hAnsi="Tahoma" w:cs="Tahoma"/>
          <w:b/>
          <w:sz w:val="20"/>
          <w:szCs w:val="20"/>
        </w:rPr>
        <w:t xml:space="preserve">                            </w:t>
      </w:r>
      <w:r>
        <w:rPr>
          <w:rFonts w:ascii="Tahoma" w:hAnsi="Tahoma" w:cs="Tahoma"/>
          <w:b/>
          <w:sz w:val="20"/>
          <w:szCs w:val="20"/>
        </w:rPr>
        <w:t xml:space="preserve">                            nr.                       din                 </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w:t>
      </w: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44879">
      <w:pPr>
        <w:spacing w:after="0" w:line="240" w:lineRule="auto"/>
        <w:jc w:val="center"/>
        <w:rPr>
          <w:rFonts w:ascii="Tahoma" w:hAnsi="Tahoma" w:cs="Tahoma"/>
          <w:b/>
          <w:sz w:val="28"/>
          <w:szCs w:val="28"/>
        </w:rPr>
      </w:pPr>
      <w:r>
        <w:rPr>
          <w:rFonts w:ascii="Tahoma" w:hAnsi="Tahoma" w:cs="Tahoma"/>
          <w:b/>
          <w:sz w:val="28"/>
          <w:szCs w:val="28"/>
        </w:rPr>
        <w:t>CONTRACT DE ÎMPRUMUT DE FOLOSINȚĂ – COMODAT</w:t>
      </w: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Pr="00790ABA" w:rsidRDefault="00B44879"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PĂRȚILE CONTRACTANTE</w:t>
      </w:r>
    </w:p>
    <w:p w:rsidR="00B44879" w:rsidRPr="00B44879" w:rsidRDefault="00585207" w:rsidP="00B44879">
      <w:pPr>
        <w:pStyle w:val="Listparagraf"/>
        <w:numPr>
          <w:ilvl w:val="1"/>
          <w:numId w:val="1"/>
        </w:numPr>
        <w:spacing w:after="0" w:line="240" w:lineRule="auto"/>
        <w:jc w:val="both"/>
        <w:rPr>
          <w:rFonts w:ascii="Tahoma" w:hAnsi="Tahoma" w:cs="Tahoma"/>
          <w:sz w:val="24"/>
          <w:szCs w:val="24"/>
        </w:rPr>
      </w:pPr>
      <w:r w:rsidRPr="00903047">
        <w:rPr>
          <w:rFonts w:ascii="Tahoma" w:hAnsi="Tahoma" w:cs="Tahoma"/>
          <w:b/>
          <w:sz w:val="24"/>
          <w:szCs w:val="24"/>
        </w:rPr>
        <w:t>MUNICIPIUL DEJ</w:t>
      </w:r>
      <w:r>
        <w:rPr>
          <w:rFonts w:ascii="Tahoma" w:hAnsi="Tahoma" w:cs="Tahoma"/>
          <w:sz w:val="24"/>
          <w:szCs w:val="24"/>
        </w:rPr>
        <w:t>, cu sediul în Dej, Strada 1Mai Nr. 2, județul Cluj, telefon: 0264211790, fax: 0264</w:t>
      </w:r>
      <w:r w:rsidR="00BE454E">
        <w:rPr>
          <w:rFonts w:ascii="Tahoma" w:hAnsi="Tahoma" w:cs="Tahoma"/>
          <w:sz w:val="24"/>
          <w:szCs w:val="24"/>
        </w:rPr>
        <w:t>212388</w:t>
      </w:r>
      <w:r w:rsidR="00B44879">
        <w:rPr>
          <w:rFonts w:ascii="Tahoma" w:hAnsi="Tahoma" w:cs="Tahoma"/>
          <w:sz w:val="24"/>
          <w:szCs w:val="24"/>
        </w:rPr>
        <w:t xml:space="preserve">, reprezentată prin </w:t>
      </w:r>
      <w:r w:rsidR="00B44879" w:rsidRPr="00B44879">
        <w:rPr>
          <w:rFonts w:ascii="Tahoma" w:hAnsi="Tahoma" w:cs="Tahoma"/>
          <w:b/>
          <w:sz w:val="24"/>
          <w:szCs w:val="24"/>
        </w:rPr>
        <w:t>Primar</w:t>
      </w:r>
      <w:r w:rsidR="00B44879">
        <w:rPr>
          <w:rFonts w:ascii="Tahoma" w:hAnsi="Tahoma" w:cs="Tahoma"/>
          <w:sz w:val="24"/>
          <w:szCs w:val="24"/>
        </w:rPr>
        <w:t xml:space="preserve">, </w:t>
      </w:r>
      <w:r w:rsidR="00C7566B">
        <w:rPr>
          <w:rFonts w:ascii="Tahoma" w:hAnsi="Tahoma" w:cs="Tahoma"/>
          <w:sz w:val="24"/>
          <w:szCs w:val="24"/>
        </w:rPr>
        <w:t xml:space="preserve">ing. Morar </w:t>
      </w:r>
      <w:proofErr w:type="spellStart"/>
      <w:r w:rsidR="00C7566B">
        <w:rPr>
          <w:rFonts w:ascii="Tahoma" w:hAnsi="Tahoma" w:cs="Tahoma"/>
          <w:sz w:val="24"/>
          <w:szCs w:val="24"/>
        </w:rPr>
        <w:t>Costan</w:t>
      </w:r>
      <w:proofErr w:type="spellEnd"/>
      <w:r w:rsidR="00C7566B">
        <w:rPr>
          <w:rFonts w:ascii="Tahoma" w:hAnsi="Tahoma" w:cs="Tahoma"/>
          <w:sz w:val="24"/>
          <w:szCs w:val="24"/>
        </w:rPr>
        <w:t xml:space="preserve">, </w:t>
      </w:r>
      <w:r w:rsidR="00B44879">
        <w:rPr>
          <w:rFonts w:ascii="Tahoma" w:hAnsi="Tahoma" w:cs="Tahoma"/>
          <w:sz w:val="24"/>
          <w:szCs w:val="24"/>
        </w:rPr>
        <w:t xml:space="preserve">în </w:t>
      </w:r>
      <w:r w:rsidR="00B44879" w:rsidRPr="00B44879">
        <w:rPr>
          <w:rFonts w:ascii="Tahoma" w:hAnsi="Tahoma" w:cs="Tahoma"/>
          <w:b/>
          <w:sz w:val="24"/>
          <w:szCs w:val="24"/>
        </w:rPr>
        <w:t>calitate de comoda</w:t>
      </w:r>
      <w:r w:rsidR="00790ABA">
        <w:rPr>
          <w:rFonts w:ascii="Tahoma" w:hAnsi="Tahoma" w:cs="Tahoma"/>
          <w:b/>
          <w:sz w:val="24"/>
          <w:szCs w:val="24"/>
        </w:rPr>
        <w:t>n</w:t>
      </w:r>
      <w:r w:rsidR="00B44879" w:rsidRPr="00B44879">
        <w:rPr>
          <w:rFonts w:ascii="Tahoma" w:hAnsi="Tahoma" w:cs="Tahoma"/>
          <w:b/>
          <w:sz w:val="24"/>
          <w:szCs w:val="24"/>
        </w:rPr>
        <w:t>t</w:t>
      </w:r>
    </w:p>
    <w:p w:rsidR="00B44879" w:rsidRDefault="00B44879" w:rsidP="00B44879">
      <w:pPr>
        <w:pStyle w:val="Listparagraf"/>
        <w:spacing w:after="0" w:line="240" w:lineRule="auto"/>
        <w:ind w:left="1425"/>
        <w:jc w:val="both"/>
        <w:rPr>
          <w:rFonts w:ascii="Tahoma" w:hAnsi="Tahoma" w:cs="Tahoma"/>
          <w:sz w:val="24"/>
          <w:szCs w:val="24"/>
        </w:rPr>
      </w:pPr>
      <w:r>
        <w:rPr>
          <w:rFonts w:ascii="Tahoma" w:hAnsi="Tahoma" w:cs="Tahoma"/>
          <w:sz w:val="24"/>
          <w:szCs w:val="24"/>
        </w:rPr>
        <w:t>și</w:t>
      </w:r>
    </w:p>
    <w:p w:rsidR="00B44879" w:rsidRPr="00903047" w:rsidRDefault="00903047" w:rsidP="00903047">
      <w:pPr>
        <w:pStyle w:val="Listparagraf"/>
        <w:numPr>
          <w:ilvl w:val="1"/>
          <w:numId w:val="1"/>
        </w:numPr>
        <w:rPr>
          <w:rFonts w:ascii="Tahoma" w:hAnsi="Tahoma" w:cs="Tahoma"/>
          <w:sz w:val="24"/>
          <w:szCs w:val="24"/>
        </w:rPr>
      </w:pPr>
      <w:r w:rsidRPr="00903047">
        <w:rPr>
          <w:rFonts w:ascii="Tahoma" w:hAnsi="Tahoma" w:cs="Tahoma"/>
          <w:b/>
          <w:sz w:val="24"/>
          <w:szCs w:val="24"/>
        </w:rPr>
        <w:t xml:space="preserve">Serviciul de Ambulanta Cluj – Substația Dej </w:t>
      </w:r>
      <w:r>
        <w:rPr>
          <w:rFonts w:ascii="Tahoma" w:hAnsi="Tahoma" w:cs="Tahoma"/>
          <w:sz w:val="24"/>
          <w:szCs w:val="24"/>
        </w:rPr>
        <w:t xml:space="preserve">cu sediul in Dej, str.1 Mai , nr.14/16 , </w:t>
      </w:r>
      <w:r w:rsidR="00B44879" w:rsidRPr="00903047">
        <w:rPr>
          <w:rFonts w:ascii="Tahoma" w:hAnsi="Tahoma" w:cs="Tahoma"/>
          <w:sz w:val="24"/>
          <w:szCs w:val="24"/>
        </w:rPr>
        <w:t xml:space="preserve">reprezentat  prin </w:t>
      </w:r>
      <w:r w:rsidRPr="00903047">
        <w:rPr>
          <w:rFonts w:ascii="Tahoma" w:hAnsi="Tahoma" w:cs="Tahoma"/>
          <w:sz w:val="24"/>
          <w:szCs w:val="24"/>
        </w:rPr>
        <w:t xml:space="preserve">doctor MARIANA BACIU </w:t>
      </w:r>
      <w:r w:rsidR="00B44879" w:rsidRPr="00903047">
        <w:rPr>
          <w:rFonts w:ascii="Tahoma" w:hAnsi="Tahoma" w:cs="Tahoma"/>
          <w:b/>
          <w:sz w:val="24"/>
          <w:szCs w:val="24"/>
        </w:rPr>
        <w:t xml:space="preserve">, </w:t>
      </w:r>
      <w:r w:rsidR="00B44879" w:rsidRPr="00903047">
        <w:rPr>
          <w:rFonts w:ascii="Tahoma" w:hAnsi="Tahoma" w:cs="Tahoma"/>
          <w:sz w:val="24"/>
          <w:szCs w:val="24"/>
        </w:rPr>
        <w:t xml:space="preserve">în </w:t>
      </w:r>
      <w:r w:rsidR="00B44879" w:rsidRPr="00903047">
        <w:rPr>
          <w:rFonts w:ascii="Tahoma" w:hAnsi="Tahoma" w:cs="Tahoma"/>
          <w:b/>
          <w:sz w:val="24"/>
          <w:szCs w:val="24"/>
        </w:rPr>
        <w:t>calitate de</w:t>
      </w:r>
      <w:r w:rsidR="00790ABA" w:rsidRPr="00903047">
        <w:rPr>
          <w:rFonts w:ascii="Tahoma" w:hAnsi="Tahoma" w:cs="Tahoma"/>
          <w:b/>
          <w:sz w:val="24"/>
          <w:szCs w:val="24"/>
        </w:rPr>
        <w:t xml:space="preserve"> comodatar</w:t>
      </w:r>
      <w:r w:rsidR="00790ABA" w:rsidRPr="00903047">
        <w:rPr>
          <w:rFonts w:ascii="Tahoma" w:hAnsi="Tahoma" w:cs="Tahoma"/>
          <w:sz w:val="24"/>
          <w:szCs w:val="24"/>
        </w:rPr>
        <w:t>,</w:t>
      </w:r>
      <w:r w:rsidR="00B44879" w:rsidRPr="00903047">
        <w:rPr>
          <w:rFonts w:ascii="Tahoma" w:hAnsi="Tahoma" w:cs="Tahoma"/>
          <w:sz w:val="24"/>
          <w:szCs w:val="24"/>
        </w:rPr>
        <w:t xml:space="preserve"> </w:t>
      </w:r>
    </w:p>
    <w:p w:rsidR="00FA32F7" w:rsidRPr="00FA32F7" w:rsidRDefault="00FA32F7" w:rsidP="00FA32F7">
      <w:pPr>
        <w:spacing w:after="0" w:line="240" w:lineRule="auto"/>
        <w:ind w:left="1276"/>
        <w:jc w:val="both"/>
        <w:rPr>
          <w:rFonts w:ascii="Tahoma" w:hAnsi="Tahoma" w:cs="Tahoma"/>
          <w:sz w:val="24"/>
          <w:szCs w:val="24"/>
        </w:rPr>
      </w:pPr>
    </w:p>
    <w:p w:rsidR="001A008B" w:rsidRPr="001A008B" w:rsidRDefault="00FA32F7" w:rsidP="001A008B">
      <w:pPr>
        <w:spacing w:after="0" w:line="240" w:lineRule="auto"/>
        <w:ind w:left="1276"/>
        <w:jc w:val="both"/>
        <w:rPr>
          <w:rFonts w:ascii="Tahoma" w:hAnsi="Tahoma" w:cs="Tahoma"/>
          <w:sz w:val="24"/>
          <w:szCs w:val="24"/>
        </w:rPr>
      </w:pPr>
      <w:r>
        <w:rPr>
          <w:rFonts w:ascii="Tahoma" w:hAnsi="Tahoma" w:cs="Tahoma"/>
          <w:sz w:val="24"/>
          <w:szCs w:val="24"/>
        </w:rPr>
        <w:t xml:space="preserve">  </w:t>
      </w:r>
      <w:r w:rsidRPr="001A008B">
        <w:rPr>
          <w:rFonts w:ascii="Tahoma" w:hAnsi="Tahoma" w:cs="Tahoma"/>
          <w:sz w:val="24"/>
          <w:szCs w:val="24"/>
        </w:rPr>
        <w:t>Având</w:t>
      </w:r>
      <w:r w:rsidR="001A008B" w:rsidRPr="001A008B">
        <w:rPr>
          <w:rFonts w:ascii="Tahoma" w:hAnsi="Tahoma" w:cs="Tahoma"/>
          <w:sz w:val="24"/>
          <w:szCs w:val="24"/>
        </w:rPr>
        <w:t xml:space="preserve"> la baza H.C.L......................</w:t>
      </w:r>
    </w:p>
    <w:p w:rsidR="001A008B" w:rsidRDefault="001A008B" w:rsidP="001A008B">
      <w:pPr>
        <w:spacing w:after="0" w:line="240" w:lineRule="auto"/>
        <w:ind w:left="1276"/>
        <w:jc w:val="both"/>
        <w:rPr>
          <w:rFonts w:ascii="Tahoma" w:hAnsi="Tahoma" w:cs="Tahoma"/>
          <w:sz w:val="24"/>
          <w:szCs w:val="24"/>
        </w:rPr>
      </w:pPr>
      <w:r w:rsidRPr="001A008B">
        <w:rPr>
          <w:rFonts w:ascii="Tahoma" w:hAnsi="Tahoma" w:cs="Tahoma"/>
          <w:sz w:val="24"/>
          <w:szCs w:val="24"/>
        </w:rPr>
        <w:tab/>
        <w:t>În temeiul prevederilor Codul</w:t>
      </w:r>
      <w:r w:rsidR="00834492">
        <w:rPr>
          <w:rFonts w:ascii="Tahoma" w:hAnsi="Tahoma" w:cs="Tahoma"/>
          <w:sz w:val="24"/>
          <w:szCs w:val="24"/>
        </w:rPr>
        <w:t>ui</w:t>
      </w:r>
      <w:r w:rsidRPr="001A008B">
        <w:rPr>
          <w:rFonts w:ascii="Tahoma" w:hAnsi="Tahoma" w:cs="Tahoma"/>
          <w:sz w:val="24"/>
          <w:szCs w:val="24"/>
        </w:rPr>
        <w:t xml:space="preserve"> Civil cu modificările și completările ulterioare , si ale art.362 lin.2 din O.U.G.57/2019 privind Codul Administrativ, au convenit să încheie prezentul contract de împrumut de folosință ( comodat), cu respectarea următoarelor clauze:</w:t>
      </w:r>
    </w:p>
    <w:p w:rsidR="00FA32F7" w:rsidRPr="001A008B" w:rsidRDefault="00FA32F7" w:rsidP="001A008B">
      <w:pPr>
        <w:spacing w:after="0" w:line="240" w:lineRule="auto"/>
        <w:ind w:left="1276"/>
        <w:jc w:val="both"/>
        <w:rPr>
          <w:rFonts w:ascii="Tahoma" w:hAnsi="Tahoma" w:cs="Tahoma"/>
          <w:sz w:val="24"/>
          <w:szCs w:val="24"/>
        </w:rPr>
      </w:pP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OBIECTUL CONTRACTULUI</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acordă comodatarului, sub form</w:t>
      </w:r>
      <w:r w:rsidR="00903047">
        <w:rPr>
          <w:rFonts w:ascii="Tahoma" w:hAnsi="Tahoma" w:cs="Tahoma"/>
          <w:sz w:val="24"/>
          <w:szCs w:val="24"/>
        </w:rPr>
        <w:t xml:space="preserve">ă de împrumut următorul bun mobil </w:t>
      </w:r>
      <w:r>
        <w:rPr>
          <w:rFonts w:ascii="Tahoma" w:hAnsi="Tahoma" w:cs="Tahoma"/>
          <w:sz w:val="24"/>
          <w:szCs w:val="24"/>
        </w:rPr>
        <w:t>:</w:t>
      </w:r>
    </w:p>
    <w:p w:rsidR="00903047" w:rsidRPr="001B792F" w:rsidRDefault="00903047" w:rsidP="00903047">
      <w:pPr>
        <w:pStyle w:val="Listparagraf"/>
        <w:numPr>
          <w:ilvl w:val="0"/>
          <w:numId w:val="5"/>
        </w:numPr>
        <w:spacing w:after="0" w:line="240" w:lineRule="auto"/>
        <w:jc w:val="both"/>
        <w:rPr>
          <w:rFonts w:ascii="Times New Roman" w:hAnsi="Times New Roman" w:cs="Times New Roman"/>
          <w:sz w:val="24"/>
          <w:szCs w:val="24"/>
        </w:rPr>
      </w:pPr>
      <w:proofErr w:type="spellStart"/>
      <w:r w:rsidRPr="001B792F">
        <w:rPr>
          <w:rFonts w:ascii="Times New Roman" w:eastAsia="Times New Roman" w:hAnsi="Times New Roman" w:cs="Times New Roman"/>
          <w:bCs/>
          <w:sz w:val="28"/>
          <w:szCs w:val="28"/>
          <w:lang w:eastAsia="ro-RO"/>
        </w:rPr>
        <w:t>Videolaringoscop</w:t>
      </w:r>
      <w:proofErr w:type="spellEnd"/>
      <w:r w:rsidRPr="001B792F">
        <w:rPr>
          <w:rFonts w:ascii="Times New Roman" w:eastAsia="Times New Roman" w:hAnsi="Times New Roman" w:cs="Times New Roman"/>
          <w:bCs/>
          <w:sz w:val="28"/>
          <w:szCs w:val="28"/>
          <w:lang w:eastAsia="ro-RO"/>
        </w:rPr>
        <w:t xml:space="preserve"> pentru intubație dificila cu 6 ( șase)  lame reutilizabile , seria BD2111037</w:t>
      </w:r>
      <w:r w:rsidRPr="001B792F">
        <w:rPr>
          <w:rFonts w:ascii="Times New Roman" w:eastAsia="Times New Roman" w:hAnsi="Times New Roman" w:cs="Times New Roman"/>
          <w:bCs/>
          <w:sz w:val="28"/>
          <w:szCs w:val="28"/>
          <w:lang w:eastAsia="ro-RO"/>
        </w:rPr>
        <w:t>;</w:t>
      </w:r>
    </w:p>
    <w:p w:rsidR="00790ABA" w:rsidRDefault="00903047" w:rsidP="001A008B">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Bunul mobil  prevăzut</w:t>
      </w:r>
      <w:r w:rsidR="00790ABA">
        <w:rPr>
          <w:rFonts w:ascii="Tahoma" w:hAnsi="Tahoma" w:cs="Tahoma"/>
          <w:sz w:val="24"/>
          <w:szCs w:val="24"/>
        </w:rPr>
        <w:t xml:space="preserve"> la Punctul 2.1 în valoare de </w:t>
      </w:r>
      <w:r w:rsidR="001B792F">
        <w:rPr>
          <w:rFonts w:ascii="Tahoma" w:hAnsi="Tahoma" w:cs="Tahoma"/>
          <w:sz w:val="24"/>
          <w:szCs w:val="24"/>
        </w:rPr>
        <w:t>14.</w:t>
      </w:r>
      <w:r>
        <w:rPr>
          <w:rFonts w:ascii="Tahoma" w:hAnsi="Tahoma" w:cs="Tahoma"/>
          <w:sz w:val="24"/>
          <w:szCs w:val="24"/>
        </w:rPr>
        <w:t>280,00</w:t>
      </w:r>
      <w:r w:rsidR="00E312D6">
        <w:rPr>
          <w:rFonts w:ascii="Tahoma" w:hAnsi="Tahoma" w:cs="Tahoma"/>
          <w:sz w:val="24"/>
          <w:szCs w:val="24"/>
        </w:rPr>
        <w:t xml:space="preserve"> </w:t>
      </w:r>
      <w:bookmarkStart w:id="0" w:name="_GoBack"/>
      <w:bookmarkEnd w:id="0"/>
      <w:r w:rsidR="00E312D6">
        <w:rPr>
          <w:rFonts w:ascii="Tahoma" w:hAnsi="Tahoma" w:cs="Tahoma"/>
          <w:sz w:val="24"/>
          <w:szCs w:val="24"/>
        </w:rPr>
        <w:t xml:space="preserve">cu </w:t>
      </w:r>
      <w:r w:rsidR="008D1B1B" w:rsidRPr="008D1B1B">
        <w:rPr>
          <w:rFonts w:ascii="Times New Roman" w:eastAsia="Times New Roman" w:hAnsi="Times New Roman" w:cs="Times New Roman"/>
          <w:sz w:val="24"/>
          <w:szCs w:val="24"/>
          <w:lang w:eastAsia="ro-RO"/>
        </w:rPr>
        <w:t xml:space="preserve"> </w:t>
      </w:r>
      <w:r w:rsidR="008D1B1B" w:rsidRPr="008D1B1B">
        <w:rPr>
          <w:rFonts w:ascii="Tahoma" w:hAnsi="Tahoma" w:cs="Tahoma"/>
          <w:sz w:val="24"/>
          <w:szCs w:val="24"/>
        </w:rPr>
        <w:t>nr. de inventar 22133106</w:t>
      </w:r>
      <w:r w:rsidR="008D1B1B">
        <w:rPr>
          <w:rFonts w:ascii="Tahoma" w:hAnsi="Tahoma" w:cs="Tahoma"/>
          <w:sz w:val="24"/>
          <w:szCs w:val="24"/>
        </w:rPr>
        <w:t xml:space="preserve"> </w:t>
      </w:r>
      <w:r w:rsidR="001A008B">
        <w:rPr>
          <w:rFonts w:ascii="Tahoma" w:hAnsi="Tahoma" w:cs="Tahoma"/>
          <w:sz w:val="24"/>
          <w:szCs w:val="24"/>
        </w:rPr>
        <w:t xml:space="preserve"> </w:t>
      </w:r>
      <w:r w:rsidR="00790ABA">
        <w:rPr>
          <w:rFonts w:ascii="Tahoma" w:hAnsi="Tahoma" w:cs="Tahoma"/>
          <w:sz w:val="24"/>
          <w:szCs w:val="24"/>
        </w:rPr>
        <w:t>lei se acordă de către comod</w:t>
      </w:r>
      <w:r>
        <w:rPr>
          <w:rFonts w:ascii="Tahoma" w:hAnsi="Tahoma" w:cs="Tahoma"/>
          <w:sz w:val="24"/>
          <w:szCs w:val="24"/>
        </w:rPr>
        <w:t>ant comodatarului pe termen de 20</w:t>
      </w:r>
      <w:r w:rsidR="00790ABA">
        <w:rPr>
          <w:rFonts w:ascii="Tahoma" w:hAnsi="Tahoma" w:cs="Tahoma"/>
          <w:sz w:val="24"/>
          <w:szCs w:val="24"/>
        </w:rPr>
        <w:t xml:space="preserve"> ani, în mod gratuit.</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nu va percepe nici un fel de sume, taxe sau alte asemenea pentru împrumutul în folosință.</w:t>
      </w: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OBLIGAȚII PĂRȚILOR</w:t>
      </w:r>
    </w:p>
    <w:p w:rsidR="00790ABA" w:rsidRDefault="00790ABA" w:rsidP="00790ABA">
      <w:pPr>
        <w:pStyle w:val="Listparagraf"/>
        <w:numPr>
          <w:ilvl w:val="1"/>
          <w:numId w:val="1"/>
        </w:numPr>
        <w:spacing w:after="0" w:line="240" w:lineRule="auto"/>
        <w:jc w:val="both"/>
        <w:rPr>
          <w:rFonts w:ascii="Tahoma" w:hAnsi="Tahoma" w:cs="Tahoma"/>
          <w:sz w:val="24"/>
          <w:szCs w:val="24"/>
        </w:rPr>
      </w:pPr>
      <w:r w:rsidRPr="001A008B">
        <w:rPr>
          <w:rFonts w:ascii="Tahoma" w:hAnsi="Tahoma" w:cs="Tahoma"/>
          <w:b/>
          <w:sz w:val="24"/>
          <w:szCs w:val="24"/>
        </w:rPr>
        <w:t>Obligațiile comodatarului</w:t>
      </w:r>
      <w:r>
        <w:rPr>
          <w:rFonts w:ascii="Tahoma" w:hAnsi="Tahoma" w:cs="Tahoma"/>
          <w:sz w:val="24"/>
          <w:szCs w:val="24"/>
        </w:rPr>
        <w:t xml:space="preserve"> sunt următoarele:</w:t>
      </w:r>
    </w:p>
    <w:p w:rsidR="00790ABA"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conserve b</w:t>
      </w:r>
      <w:r>
        <w:rPr>
          <w:rFonts w:ascii="Tahoma" w:hAnsi="Tahoma" w:cs="Tahoma"/>
          <w:sz w:val="24"/>
          <w:szCs w:val="24"/>
        </w:rPr>
        <w:t xml:space="preserve">unul mobil  </w:t>
      </w:r>
      <w:r w:rsidR="00790ABA">
        <w:rPr>
          <w:rFonts w:ascii="Tahoma" w:hAnsi="Tahoma" w:cs="Tahoma"/>
          <w:sz w:val="24"/>
          <w:szCs w:val="24"/>
        </w:rPr>
        <w:t>, adică să se îngrijească de ele ca un bun proprietar;</w:t>
      </w:r>
    </w:p>
    <w:p w:rsidR="00790ABA"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folosească bunul</w:t>
      </w:r>
      <w:r w:rsidR="00790ABA">
        <w:rPr>
          <w:rFonts w:ascii="Tahoma" w:hAnsi="Tahoma" w:cs="Tahoma"/>
          <w:sz w:val="24"/>
          <w:szCs w:val="24"/>
        </w:rPr>
        <w:t xml:space="preserve"> conform destinației lor;</w:t>
      </w:r>
    </w:p>
    <w:p w:rsidR="00115AE8"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restituie bunul</w:t>
      </w:r>
      <w:r w:rsidR="00790ABA">
        <w:rPr>
          <w:rFonts w:ascii="Tahoma" w:hAnsi="Tahoma" w:cs="Tahoma"/>
          <w:sz w:val="24"/>
          <w:szCs w:val="24"/>
        </w:rPr>
        <w:t xml:space="preserve"> la termenul stabilit prin prezentul Contract </w:t>
      </w:r>
      <w:r w:rsidR="00115AE8">
        <w:rPr>
          <w:rFonts w:ascii="Tahoma" w:hAnsi="Tahoma" w:cs="Tahoma"/>
          <w:sz w:val="24"/>
          <w:szCs w:val="24"/>
        </w:rPr>
        <w:t>comodantului;</w:t>
      </w:r>
    </w:p>
    <w:p w:rsidR="00790ABA" w:rsidRDefault="00115AE8"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 xml:space="preserve">să asigure cheltuielile pentru întreținerea și exploatarea </w:t>
      </w:r>
      <w:r w:rsidR="00903047">
        <w:rPr>
          <w:rFonts w:ascii="Tahoma" w:hAnsi="Tahoma" w:cs="Tahoma"/>
          <w:sz w:val="24"/>
          <w:szCs w:val="24"/>
        </w:rPr>
        <w:t>bunului</w:t>
      </w:r>
      <w:r w:rsidR="001A008B">
        <w:rPr>
          <w:rFonts w:ascii="Tahoma" w:hAnsi="Tahoma" w:cs="Tahoma"/>
          <w:sz w:val="24"/>
          <w:szCs w:val="24"/>
        </w:rPr>
        <w:t xml:space="preserve"> </w:t>
      </w:r>
      <w:r>
        <w:rPr>
          <w:rFonts w:ascii="Tahoma" w:hAnsi="Tahoma" w:cs="Tahoma"/>
          <w:sz w:val="24"/>
          <w:szCs w:val="24"/>
        </w:rPr>
        <w:t>și pe</w:t>
      </w:r>
      <w:r w:rsidR="00903047">
        <w:rPr>
          <w:rFonts w:ascii="Tahoma" w:hAnsi="Tahoma" w:cs="Tahoma"/>
          <w:sz w:val="24"/>
          <w:szCs w:val="24"/>
        </w:rPr>
        <w:t>ntru dotările acestuia</w:t>
      </w:r>
      <w:r>
        <w:rPr>
          <w:rFonts w:ascii="Tahoma" w:hAnsi="Tahoma" w:cs="Tahoma"/>
          <w:sz w:val="24"/>
          <w:szCs w:val="24"/>
        </w:rPr>
        <w:t>;</w:t>
      </w:r>
      <w:r w:rsidR="00790ABA">
        <w:rPr>
          <w:rFonts w:ascii="Tahoma" w:hAnsi="Tahoma" w:cs="Tahoma"/>
          <w:sz w:val="24"/>
          <w:szCs w:val="24"/>
        </w:rPr>
        <w:t xml:space="preserve"> </w:t>
      </w:r>
    </w:p>
    <w:p w:rsidR="00115AE8" w:rsidRDefault="00115AE8" w:rsidP="00115AE8">
      <w:pPr>
        <w:pStyle w:val="Listparagraf"/>
        <w:numPr>
          <w:ilvl w:val="1"/>
          <w:numId w:val="1"/>
        </w:numPr>
        <w:spacing w:after="0" w:line="240" w:lineRule="auto"/>
        <w:jc w:val="both"/>
        <w:rPr>
          <w:rFonts w:ascii="Tahoma" w:hAnsi="Tahoma" w:cs="Tahoma"/>
          <w:sz w:val="24"/>
          <w:szCs w:val="24"/>
        </w:rPr>
      </w:pPr>
      <w:r w:rsidRPr="00FA32F7">
        <w:rPr>
          <w:rFonts w:ascii="Tahoma" w:hAnsi="Tahoma" w:cs="Tahoma"/>
          <w:b/>
          <w:sz w:val="24"/>
          <w:szCs w:val="24"/>
        </w:rPr>
        <w:t>Obligațiile comodantului</w:t>
      </w:r>
      <w:r>
        <w:rPr>
          <w:rFonts w:ascii="Tahoma" w:hAnsi="Tahoma" w:cs="Tahoma"/>
          <w:sz w:val="24"/>
          <w:szCs w:val="24"/>
        </w:rPr>
        <w:t xml:space="preserve"> sunt următoarele:</w:t>
      </w:r>
    </w:p>
    <w:p w:rsidR="00115AE8" w:rsidRDefault="00115AE8" w:rsidP="00115AE8">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lastRenderedPageBreak/>
        <w:t xml:space="preserve">să nu-l împiedice pe </w:t>
      </w:r>
      <w:r w:rsidR="00903047">
        <w:rPr>
          <w:rFonts w:ascii="Tahoma" w:hAnsi="Tahoma" w:cs="Tahoma"/>
          <w:sz w:val="24"/>
          <w:szCs w:val="24"/>
        </w:rPr>
        <w:t xml:space="preserve">comodatar să folosească bunul </w:t>
      </w:r>
      <w:r>
        <w:rPr>
          <w:rFonts w:ascii="Tahoma" w:hAnsi="Tahoma" w:cs="Tahoma"/>
          <w:sz w:val="24"/>
          <w:szCs w:val="24"/>
        </w:rPr>
        <w:t xml:space="preserve"> până la termenul stabilit;</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t xml:space="preserve">Să transmită Utilizatorului, </w:t>
      </w:r>
      <w:r w:rsidR="00834492">
        <w:rPr>
          <w:rFonts w:ascii="Tahoma" w:hAnsi="Tahoma" w:cs="Tahoma"/>
          <w:sz w:val="24"/>
          <w:szCs w:val="24"/>
        </w:rPr>
        <w:t>odată cu predarea echipamentelor</w:t>
      </w:r>
      <w:r w:rsidRPr="001A008B">
        <w:rPr>
          <w:rFonts w:ascii="Tahoma" w:hAnsi="Tahoma" w:cs="Tahoma"/>
          <w:sz w:val="24"/>
          <w:szCs w:val="24"/>
        </w:rPr>
        <w:t xml:space="preserve">, certificatul de garanție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copii ale manualelor de întreținere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exploatare;</w:t>
      </w:r>
    </w:p>
    <w:p w:rsidR="001A008B" w:rsidRPr="001A008B" w:rsidRDefault="00903047" w:rsidP="001A008B">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t>Să preia bunul</w:t>
      </w:r>
      <w:r w:rsidR="001A008B" w:rsidRPr="001A008B">
        <w:rPr>
          <w:rFonts w:ascii="Tahoma" w:hAnsi="Tahoma" w:cs="Tahoma"/>
          <w:sz w:val="24"/>
          <w:szCs w:val="24"/>
        </w:rPr>
        <w:t>, la încetarea prezentului contract, pe bază de proces-verbal de predare- primire .</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t xml:space="preserve">Comodantul </w:t>
      </w:r>
      <w:r w:rsidR="00903047" w:rsidRPr="001A008B">
        <w:rPr>
          <w:rFonts w:ascii="Tahoma" w:hAnsi="Tahoma" w:cs="Tahoma"/>
          <w:sz w:val="24"/>
          <w:szCs w:val="24"/>
        </w:rPr>
        <w:t>garantează</w:t>
      </w:r>
      <w:r w:rsidRPr="001A008B">
        <w:rPr>
          <w:rFonts w:ascii="Tahoma" w:hAnsi="Tahoma" w:cs="Tahoma"/>
          <w:sz w:val="24"/>
          <w:szCs w:val="24"/>
        </w:rPr>
        <w:t xml:space="preserve"> pe comodatar  împotriva  </w:t>
      </w:r>
      <w:r w:rsidR="00903047" w:rsidRPr="001A008B">
        <w:rPr>
          <w:rFonts w:ascii="Tahoma" w:hAnsi="Tahoma" w:cs="Tahoma"/>
          <w:sz w:val="24"/>
          <w:szCs w:val="24"/>
        </w:rPr>
        <w:t>revendicărilor</w:t>
      </w:r>
      <w:r w:rsidRPr="001A008B">
        <w:rPr>
          <w:rFonts w:ascii="Tahoma" w:hAnsi="Tahoma" w:cs="Tahoma"/>
          <w:sz w:val="24"/>
          <w:szCs w:val="24"/>
        </w:rPr>
        <w:t xml:space="preserve"> de orice natură din partea unor terțe persoane care au </w:t>
      </w:r>
      <w:r w:rsidR="00903047" w:rsidRPr="001A008B">
        <w:rPr>
          <w:rFonts w:ascii="Tahoma" w:hAnsi="Tahoma" w:cs="Tahoma"/>
          <w:sz w:val="24"/>
          <w:szCs w:val="24"/>
        </w:rPr>
        <w:t>legătura</w:t>
      </w:r>
      <w:r w:rsidRPr="001A008B">
        <w:rPr>
          <w:rFonts w:ascii="Tahoma" w:hAnsi="Tahoma" w:cs="Tahoma"/>
          <w:sz w:val="24"/>
          <w:szCs w:val="24"/>
        </w:rPr>
        <w:t xml:space="preserve"> cu utilizarea echipamentului pe durata contractului.</w:t>
      </w:r>
    </w:p>
    <w:p w:rsidR="001A008B" w:rsidRPr="001A008B" w:rsidRDefault="001A008B" w:rsidP="001A008B">
      <w:pPr>
        <w:spacing w:after="0" w:line="240" w:lineRule="auto"/>
        <w:ind w:left="705"/>
        <w:jc w:val="both"/>
        <w:rPr>
          <w:rFonts w:ascii="Tahoma" w:hAnsi="Tahoma" w:cs="Tahoma"/>
          <w:sz w:val="24"/>
          <w:szCs w:val="24"/>
        </w:rPr>
      </w:pPr>
    </w:p>
    <w:p w:rsidR="00115AE8" w:rsidRDefault="00115AE8" w:rsidP="00115AE8">
      <w:pPr>
        <w:spacing w:after="0" w:line="240" w:lineRule="auto"/>
        <w:jc w:val="both"/>
        <w:rPr>
          <w:rFonts w:ascii="Tahoma" w:hAnsi="Tahoma" w:cs="Tahoma"/>
          <w:sz w:val="24"/>
          <w:szCs w:val="24"/>
        </w:rPr>
      </w:pP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DURATA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Părțile au convenit să încheie prezentul Contra</w:t>
      </w:r>
      <w:r w:rsidR="00903047">
        <w:rPr>
          <w:rFonts w:ascii="Tahoma" w:hAnsi="Tahoma" w:cs="Tahoma"/>
          <w:sz w:val="24"/>
          <w:szCs w:val="24"/>
        </w:rPr>
        <w:t xml:space="preserve">ct de comodat pe o perioadă de 20 </w:t>
      </w:r>
      <w:r>
        <w:rPr>
          <w:rFonts w:ascii="Tahoma" w:hAnsi="Tahoma" w:cs="Tahoma"/>
          <w:sz w:val="24"/>
          <w:szCs w:val="24"/>
        </w:rPr>
        <w:t>ani.</w:t>
      </w:r>
    </w:p>
    <w:p w:rsidR="00115AE8" w:rsidRDefault="00903047"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 xml:space="preserve">Predarea bunului </w:t>
      </w:r>
      <w:r w:rsidR="00115AE8">
        <w:rPr>
          <w:rFonts w:ascii="Tahoma" w:hAnsi="Tahoma" w:cs="Tahoma"/>
          <w:sz w:val="24"/>
          <w:szCs w:val="24"/>
        </w:rPr>
        <w:t xml:space="preserve"> se va face pe bază de Proces – verbal de predare – primire, la data de </w:t>
      </w:r>
      <w:r w:rsidR="001A008B">
        <w:rPr>
          <w:rFonts w:ascii="Tahoma" w:hAnsi="Tahoma" w:cs="Tahoma"/>
          <w:sz w:val="24"/>
          <w:szCs w:val="24"/>
        </w:rPr>
        <w:t>…………………</w:t>
      </w:r>
      <w:r w:rsidR="00115AE8">
        <w:rPr>
          <w:rFonts w:ascii="Tahoma" w:hAnsi="Tahoma" w:cs="Tahoma"/>
          <w:sz w:val="24"/>
          <w:szCs w:val="24"/>
        </w:rPr>
        <w:t>, dată la care începe executarea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Prin acordul părților, prezentul Contract poate să înceteze și înainte de termen.</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se poate prelungi printr-un Act adițional.</w:t>
      </w:r>
    </w:p>
    <w:p w:rsidR="00903047" w:rsidRDefault="00903047" w:rsidP="00903047">
      <w:pPr>
        <w:pStyle w:val="Listparagraf"/>
        <w:spacing w:after="0" w:line="240" w:lineRule="auto"/>
        <w:ind w:left="1996"/>
        <w:jc w:val="both"/>
        <w:rPr>
          <w:rFonts w:ascii="Tahoma" w:hAnsi="Tahoma" w:cs="Tahoma"/>
          <w:sz w:val="24"/>
          <w:szCs w:val="24"/>
        </w:rPr>
      </w:pP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ÎNCETAREA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își încetează efectele în următoarele cazuri:</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restituirea bunului de către COMODATAR înaintea termenului prevăzut în Contract;</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trecerea termenului prevăzut în Contract;</w:t>
      </w:r>
    </w:p>
    <w:p w:rsidR="00115AE8" w:rsidRDefault="0086493C"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reziliere, în cazul nerespectării obligațiilor de către COMODATAR.</w:t>
      </w:r>
    </w:p>
    <w:p w:rsidR="00903047" w:rsidRDefault="00903047" w:rsidP="00903047">
      <w:pPr>
        <w:pStyle w:val="Listparagraf"/>
        <w:spacing w:after="0" w:line="240" w:lineRule="auto"/>
        <w:ind w:left="1065"/>
        <w:jc w:val="both"/>
        <w:rPr>
          <w:rFonts w:ascii="Tahoma" w:hAnsi="Tahoma" w:cs="Tahoma"/>
          <w:sz w:val="24"/>
          <w:szCs w:val="24"/>
        </w:rPr>
      </w:pPr>
    </w:p>
    <w:p w:rsidR="0086493C" w:rsidRDefault="0086493C" w:rsidP="0086493C">
      <w:pPr>
        <w:pStyle w:val="Listparagraf"/>
        <w:numPr>
          <w:ilvl w:val="0"/>
          <w:numId w:val="1"/>
        </w:numPr>
        <w:spacing w:after="0" w:line="240" w:lineRule="auto"/>
        <w:jc w:val="both"/>
        <w:rPr>
          <w:rFonts w:ascii="Tahoma" w:hAnsi="Tahoma" w:cs="Tahoma"/>
          <w:b/>
          <w:sz w:val="24"/>
          <w:szCs w:val="24"/>
        </w:rPr>
      </w:pPr>
      <w:r w:rsidRPr="0086493C">
        <w:rPr>
          <w:rFonts w:ascii="Tahoma" w:hAnsi="Tahoma" w:cs="Tahoma"/>
          <w:b/>
          <w:sz w:val="24"/>
          <w:szCs w:val="24"/>
        </w:rPr>
        <w:t>CAZUL FORTUIT SA DE FORȚĂ MAJORĂ</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Nici una din părțile contractante nu răspunde de neexecutarea la termen/și de executare în mod necorespunzător – total sau parțial – a oricărei obligații care îi revine în baza prezentului Contract, dacă neexecutarea sau executarea necorespunzătoare a obligației respective a fost cauzată de forță majoră, așa cum este definită de lege.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Partea care invocă forța majoră este obligată să notifice celeilalte părți, în termen de 48 de ore producerea evenimentului și să ia toate măsurile posibile în vederea limitării consecințelor lui.</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Dacă în termen de 10 (zece) zile de la producere, evenimentul respectiv nu încetează, părțile au dreptul să notifice încetarea de plin drept a prezentului Contract fără ca vreuna dintre ele să pretindă daune – interese.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Cazul fortuit sau de forță majoră exclude răspundea comodatarului dacă acesta nu a putut prevedea pericolul, dacă nu a folosit bunurile contrar destinației și dacă nu le-a restituit comodantului la termenul pre</w:t>
      </w:r>
      <w:r w:rsidR="007764A7">
        <w:rPr>
          <w:rFonts w:ascii="Tahoma" w:hAnsi="Tahoma" w:cs="Tahoma"/>
          <w:sz w:val="24"/>
          <w:szCs w:val="24"/>
        </w:rPr>
        <w:t>văzute la aliniatele precedente.</w:t>
      </w:r>
    </w:p>
    <w:p w:rsidR="00903047" w:rsidRDefault="00903047" w:rsidP="00903047">
      <w:pPr>
        <w:spacing w:after="0" w:line="240" w:lineRule="auto"/>
        <w:jc w:val="both"/>
        <w:rPr>
          <w:rFonts w:ascii="Tahoma" w:hAnsi="Tahoma" w:cs="Tahoma"/>
          <w:sz w:val="24"/>
          <w:szCs w:val="24"/>
        </w:rPr>
      </w:pPr>
    </w:p>
    <w:p w:rsidR="00903047" w:rsidRPr="00903047" w:rsidRDefault="00903047" w:rsidP="00903047">
      <w:pPr>
        <w:spacing w:after="0" w:line="240" w:lineRule="auto"/>
        <w:jc w:val="both"/>
        <w:rPr>
          <w:rFonts w:ascii="Tahoma" w:hAnsi="Tahoma" w:cs="Tahoma"/>
          <w:sz w:val="24"/>
          <w:szCs w:val="24"/>
        </w:rPr>
      </w:pPr>
    </w:p>
    <w:p w:rsidR="007764A7" w:rsidRDefault="007764A7" w:rsidP="007764A7">
      <w:pPr>
        <w:pStyle w:val="Listparagraf"/>
        <w:numPr>
          <w:ilvl w:val="0"/>
          <w:numId w:val="1"/>
        </w:numPr>
        <w:spacing w:after="0" w:line="240" w:lineRule="auto"/>
        <w:jc w:val="both"/>
        <w:rPr>
          <w:rFonts w:ascii="Tahoma" w:hAnsi="Tahoma" w:cs="Tahoma"/>
          <w:b/>
          <w:sz w:val="24"/>
          <w:szCs w:val="24"/>
        </w:rPr>
      </w:pPr>
      <w:r w:rsidRPr="007764A7">
        <w:rPr>
          <w:rFonts w:ascii="Tahoma" w:hAnsi="Tahoma" w:cs="Tahoma"/>
          <w:b/>
          <w:sz w:val="24"/>
          <w:szCs w:val="24"/>
        </w:rPr>
        <w:lastRenderedPageBreak/>
        <w:t>NOTIFICĂRI ÎNTRE PĂRȚI</w:t>
      </w:r>
    </w:p>
    <w:p w:rsidR="00903047" w:rsidRDefault="00903047" w:rsidP="00903047">
      <w:pPr>
        <w:pStyle w:val="Listparagraf"/>
        <w:spacing w:after="0" w:line="240" w:lineRule="auto"/>
        <w:ind w:left="1065"/>
        <w:jc w:val="both"/>
        <w:rPr>
          <w:rFonts w:ascii="Tahoma" w:hAnsi="Tahoma" w:cs="Tahoma"/>
          <w:b/>
          <w:sz w:val="24"/>
          <w:szCs w:val="24"/>
        </w:rPr>
      </w:pP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t>În accepțiunea părților contractante, orice notificare adresată de una dintre acestea celeilalte este valabil îndeplinită dacă va fi transmisă la adresa/sediul prevăzut în partea introductivă a prezentului Contract.</w:t>
      </w: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t>În cazul în care notificarea se face pe cale poștală, ea va fi transmisă, prin scrisoare recomandată, cu confirmare de primire și se consideră primită de destinatar la data menționată de oficiul poștal primitor pe această confirmare.</w:t>
      </w:r>
    </w:p>
    <w:p w:rsidR="007764A7" w:rsidRDefault="002A074A" w:rsidP="007764A7">
      <w:pPr>
        <w:pStyle w:val="Listparagraf"/>
        <w:numPr>
          <w:ilvl w:val="1"/>
          <w:numId w:val="1"/>
        </w:numPr>
        <w:spacing w:after="0" w:line="240" w:lineRule="auto"/>
        <w:jc w:val="both"/>
        <w:rPr>
          <w:rFonts w:ascii="Tahoma" w:hAnsi="Tahoma" w:cs="Tahoma"/>
          <w:sz w:val="24"/>
          <w:szCs w:val="24"/>
        </w:rPr>
      </w:pPr>
      <w:r w:rsidRPr="002A074A">
        <w:rPr>
          <w:rFonts w:ascii="Tahoma" w:hAnsi="Tahoma" w:cs="Tahoma"/>
          <w:sz w:val="24"/>
          <w:szCs w:val="24"/>
        </w:rPr>
        <w:t>Dacă confir</w:t>
      </w:r>
      <w:r>
        <w:rPr>
          <w:rFonts w:ascii="Tahoma" w:hAnsi="Tahoma" w:cs="Tahoma"/>
          <w:sz w:val="24"/>
          <w:szCs w:val="24"/>
        </w:rPr>
        <w:t>marea se trimite prin telex/sau telef</w:t>
      </w:r>
      <w:r w:rsidRPr="002A074A">
        <w:rPr>
          <w:rFonts w:ascii="Tahoma" w:hAnsi="Tahoma" w:cs="Tahoma"/>
          <w:sz w:val="24"/>
          <w:szCs w:val="24"/>
        </w:rPr>
        <w:t>ax</w:t>
      </w:r>
      <w:r>
        <w:rPr>
          <w:rFonts w:ascii="Tahoma" w:hAnsi="Tahoma" w:cs="Tahoma"/>
          <w:sz w:val="24"/>
          <w:szCs w:val="24"/>
        </w:rPr>
        <w:t>,  se consideră primită în prima zi lucrătoare după ce a fost expediată.</w:t>
      </w:r>
    </w:p>
    <w:p w:rsidR="002A074A" w:rsidRPr="002A074A" w:rsidRDefault="002A074A" w:rsidP="007764A7">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Notificările verbale nu se iau în considerare de nici una din părți, dacă nu sunt confirmate, prin intermediul uneia dintre modalitățile prevăzute la aliniatele precedente.</w:t>
      </w: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2A074A" w:rsidP="007764A7">
      <w:pPr>
        <w:pStyle w:val="Listparagraf"/>
        <w:numPr>
          <w:ilvl w:val="0"/>
          <w:numId w:val="1"/>
        </w:numPr>
        <w:spacing w:after="0" w:line="240" w:lineRule="auto"/>
        <w:jc w:val="both"/>
        <w:rPr>
          <w:rFonts w:ascii="Tahoma" w:hAnsi="Tahoma" w:cs="Tahoma"/>
          <w:b/>
          <w:sz w:val="24"/>
          <w:szCs w:val="24"/>
        </w:rPr>
      </w:pPr>
      <w:r>
        <w:rPr>
          <w:rFonts w:ascii="Tahoma" w:hAnsi="Tahoma" w:cs="Tahoma"/>
          <w:b/>
          <w:sz w:val="24"/>
          <w:szCs w:val="24"/>
        </w:rPr>
        <w:t>L</w:t>
      </w:r>
      <w:r w:rsidR="007764A7" w:rsidRPr="007764A7">
        <w:rPr>
          <w:rFonts w:ascii="Tahoma" w:hAnsi="Tahoma" w:cs="Tahoma"/>
          <w:b/>
          <w:sz w:val="24"/>
          <w:szCs w:val="24"/>
        </w:rPr>
        <w:t>ITIGII</w:t>
      </w:r>
    </w:p>
    <w:p w:rsidR="007764A7" w:rsidRP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8.1. Părțile au convenit că toate neînțelegerile privind validitatea prezentului Contract sau rezultate din interpretarea, executarea ori încetarea acestuia să fie rezolvate pe cale amiabilă de reprezentanții lor.</w:t>
      </w:r>
    </w:p>
    <w:p w:rsid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 xml:space="preserve">8.2. În cazul în care nu este posibilă rezolvarea litigiilor pe cale amabilă, părțile </w:t>
      </w:r>
      <w:r>
        <w:rPr>
          <w:rFonts w:ascii="Tahoma" w:hAnsi="Tahoma" w:cs="Tahoma"/>
          <w:sz w:val="24"/>
          <w:szCs w:val="24"/>
        </w:rPr>
        <w:t xml:space="preserve">  </w:t>
      </w:r>
      <w:r w:rsidRPr="007764A7">
        <w:rPr>
          <w:rFonts w:ascii="Tahoma" w:hAnsi="Tahoma" w:cs="Tahoma"/>
          <w:sz w:val="24"/>
          <w:szCs w:val="24"/>
        </w:rPr>
        <w:t>se vor adresa instanțelor judecătorești competente.</w:t>
      </w:r>
    </w:p>
    <w:p w:rsidR="007764A7" w:rsidRDefault="007764A7" w:rsidP="007764A7">
      <w:pPr>
        <w:spacing w:after="0" w:line="240" w:lineRule="auto"/>
        <w:ind w:firstLine="705"/>
        <w:jc w:val="both"/>
        <w:rPr>
          <w:rFonts w:ascii="Tahoma" w:hAnsi="Tahoma" w:cs="Tahoma"/>
          <w:sz w:val="24"/>
          <w:szCs w:val="24"/>
        </w:rPr>
      </w:pPr>
      <w:r>
        <w:rPr>
          <w:rFonts w:ascii="Tahoma" w:hAnsi="Tahoma" w:cs="Tahoma"/>
          <w:sz w:val="24"/>
          <w:szCs w:val="24"/>
        </w:rPr>
        <w:t>8.3. Prezentului Contract îi sunt aplicabile prevederile Codului Civil Român, precum și celelalte reglementări în vigoare în materie.</w:t>
      </w:r>
    </w:p>
    <w:p w:rsidR="002A074A" w:rsidRDefault="00FA32F7" w:rsidP="007764A7">
      <w:pPr>
        <w:spacing w:after="0" w:line="240" w:lineRule="auto"/>
        <w:ind w:firstLine="705"/>
        <w:jc w:val="both"/>
        <w:rPr>
          <w:rFonts w:ascii="Tahoma" w:hAnsi="Tahoma" w:cs="Tahoma"/>
          <w:b/>
          <w:sz w:val="24"/>
          <w:szCs w:val="24"/>
        </w:rPr>
      </w:pPr>
      <w:r>
        <w:rPr>
          <w:rFonts w:ascii="Tahoma" w:hAnsi="Tahoma" w:cs="Tahoma"/>
          <w:b/>
          <w:sz w:val="24"/>
          <w:szCs w:val="24"/>
        </w:rPr>
        <w:t>I</w:t>
      </w:r>
      <w:r w:rsidR="002A074A" w:rsidRPr="002A074A">
        <w:rPr>
          <w:rFonts w:ascii="Tahoma" w:hAnsi="Tahoma" w:cs="Tahoma"/>
          <w:b/>
          <w:sz w:val="24"/>
          <w:szCs w:val="24"/>
        </w:rPr>
        <w:t>X. CLAUZE FINALE</w:t>
      </w:r>
    </w:p>
    <w:p w:rsidR="00FA32F7"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w:t>
      </w:r>
      <w:r w:rsidR="002A074A">
        <w:rPr>
          <w:rFonts w:ascii="Tahoma" w:hAnsi="Tahoma" w:cs="Tahoma"/>
          <w:sz w:val="24"/>
          <w:szCs w:val="24"/>
        </w:rPr>
        <w:t xml:space="preserve">.1. </w:t>
      </w:r>
      <w:r>
        <w:rPr>
          <w:rFonts w:ascii="Tahoma" w:hAnsi="Tahoma" w:cs="Tahoma"/>
          <w:sz w:val="24"/>
          <w:szCs w:val="24"/>
        </w:rPr>
        <w:t>Modificarea si/sau completarea prezentului contract se va face cu acordul parților prin act adițional.</w:t>
      </w:r>
    </w:p>
    <w:p w:rsidR="002A074A" w:rsidRPr="002A074A"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9.2.</w:t>
      </w:r>
      <w:r w:rsidR="002A074A">
        <w:rPr>
          <w:rFonts w:ascii="Tahoma" w:hAnsi="Tahoma" w:cs="Tahoma"/>
          <w:sz w:val="24"/>
          <w:szCs w:val="24"/>
        </w:rPr>
        <w:t>Prezentul Contract a fost încheiat în 2 (două) exemplare, câte unul pentru fiecare parte contractantă.</w:t>
      </w:r>
    </w:p>
    <w:p w:rsidR="007764A7" w:rsidRPr="002A074A" w:rsidRDefault="007764A7" w:rsidP="007764A7">
      <w:pPr>
        <w:spacing w:after="0" w:line="240" w:lineRule="auto"/>
        <w:ind w:left="705"/>
        <w:jc w:val="both"/>
        <w:rPr>
          <w:rFonts w:ascii="Tahoma" w:hAnsi="Tahoma" w:cs="Tahoma"/>
          <w:b/>
          <w:sz w:val="24"/>
          <w:szCs w:val="24"/>
        </w:rPr>
      </w:pPr>
    </w:p>
    <w:p w:rsidR="00790ABA" w:rsidRDefault="002A074A" w:rsidP="00790ABA">
      <w:pPr>
        <w:spacing w:after="0" w:line="240" w:lineRule="auto"/>
        <w:ind w:left="705"/>
        <w:jc w:val="both"/>
        <w:rPr>
          <w:rFonts w:ascii="Tahoma" w:hAnsi="Tahoma" w:cs="Tahoma"/>
          <w:b/>
          <w:sz w:val="24"/>
          <w:szCs w:val="24"/>
        </w:rPr>
      </w:pPr>
      <w:r>
        <w:rPr>
          <w:rFonts w:ascii="Tahoma" w:hAnsi="Tahoma" w:cs="Tahoma"/>
          <w:b/>
          <w:sz w:val="24"/>
          <w:szCs w:val="24"/>
        </w:rPr>
        <w:t xml:space="preserve">      COMODANT,                                             COMODATAR,</w:t>
      </w:r>
    </w:p>
    <w:p w:rsidR="002A074A" w:rsidRDefault="002A074A" w:rsidP="00790ABA">
      <w:pPr>
        <w:spacing w:after="0" w:line="240" w:lineRule="auto"/>
        <w:ind w:left="705"/>
        <w:jc w:val="both"/>
        <w:rPr>
          <w:rFonts w:ascii="Tahoma" w:hAnsi="Tahoma" w:cs="Tahoma"/>
          <w:b/>
          <w:sz w:val="20"/>
          <w:szCs w:val="20"/>
        </w:rPr>
      </w:pPr>
      <w:r>
        <w:rPr>
          <w:rFonts w:ascii="Tahoma" w:hAnsi="Tahoma" w:cs="Tahoma"/>
          <w:b/>
          <w:sz w:val="24"/>
          <w:szCs w:val="24"/>
        </w:rPr>
        <w:t>MUNICIPIUL DEJ</w:t>
      </w:r>
      <w:r w:rsidR="00C41B43">
        <w:rPr>
          <w:rFonts w:ascii="Tahoma" w:hAnsi="Tahoma" w:cs="Tahoma"/>
          <w:b/>
          <w:sz w:val="24"/>
          <w:szCs w:val="24"/>
        </w:rPr>
        <w:t xml:space="preserve">               </w:t>
      </w:r>
      <w:r>
        <w:rPr>
          <w:rFonts w:ascii="Tahoma" w:hAnsi="Tahoma" w:cs="Tahoma"/>
          <w:b/>
          <w:sz w:val="24"/>
          <w:szCs w:val="24"/>
        </w:rPr>
        <w:t xml:space="preserve"> </w:t>
      </w:r>
      <w:r w:rsidR="00903047" w:rsidRPr="00C41B43">
        <w:rPr>
          <w:rFonts w:ascii="Tahoma" w:hAnsi="Tahoma" w:cs="Tahoma"/>
          <w:b/>
          <w:sz w:val="24"/>
          <w:szCs w:val="24"/>
        </w:rPr>
        <w:t>Serviciul de Ambulanta Cluj – Substația Dej</w:t>
      </w:r>
    </w:p>
    <w:p w:rsidR="00C41B43" w:rsidRDefault="00DC131D" w:rsidP="00790ABA">
      <w:pPr>
        <w:spacing w:after="0" w:line="240" w:lineRule="auto"/>
        <w:ind w:left="705"/>
        <w:jc w:val="both"/>
        <w:rPr>
          <w:rFonts w:ascii="Tahoma" w:hAnsi="Tahoma" w:cs="Tahoma"/>
          <w:b/>
          <w:sz w:val="20"/>
          <w:szCs w:val="20"/>
        </w:rPr>
      </w:pPr>
      <w:r>
        <w:rPr>
          <w:rFonts w:ascii="Tahoma" w:hAnsi="Tahoma" w:cs="Tahoma"/>
          <w:b/>
          <w:sz w:val="20"/>
          <w:szCs w:val="20"/>
        </w:rPr>
        <w:t xml:space="preserve">   </w:t>
      </w:r>
    </w:p>
    <w:p w:rsidR="00C41B43" w:rsidRPr="005C7143" w:rsidRDefault="00DC131D" w:rsidP="00790ABA">
      <w:pPr>
        <w:spacing w:after="0" w:line="240" w:lineRule="auto"/>
        <w:ind w:left="705"/>
        <w:jc w:val="both"/>
        <w:rPr>
          <w:rFonts w:ascii="Tahoma" w:hAnsi="Tahoma" w:cs="Tahoma"/>
          <w:b/>
          <w:sz w:val="24"/>
          <w:szCs w:val="24"/>
        </w:rPr>
      </w:pPr>
      <w:r w:rsidRPr="005C7143">
        <w:rPr>
          <w:rFonts w:ascii="Tahoma" w:hAnsi="Tahoma" w:cs="Tahoma"/>
          <w:b/>
        </w:rPr>
        <w:t xml:space="preserve">     </w:t>
      </w:r>
      <w:r w:rsidR="005C7143" w:rsidRPr="005C7143">
        <w:rPr>
          <w:rFonts w:ascii="Tahoma" w:hAnsi="Tahoma" w:cs="Tahoma"/>
          <w:b/>
        </w:rPr>
        <w:t xml:space="preserve">                                              </w:t>
      </w:r>
      <w:r w:rsidR="005C7143">
        <w:rPr>
          <w:rFonts w:ascii="Tahoma" w:hAnsi="Tahoma" w:cs="Tahoma"/>
          <w:b/>
        </w:rPr>
        <w:t xml:space="preserve">                        </w:t>
      </w:r>
      <w:r w:rsidR="005C7143" w:rsidRPr="005C7143">
        <w:rPr>
          <w:rFonts w:ascii="Tahoma" w:hAnsi="Tahoma" w:cs="Tahoma"/>
          <w:b/>
        </w:rPr>
        <w:t xml:space="preserve">   </w:t>
      </w:r>
      <w:r w:rsidR="005C7143" w:rsidRPr="005C7143">
        <w:rPr>
          <w:rFonts w:ascii="Tahoma" w:hAnsi="Tahoma" w:cs="Tahoma"/>
          <w:b/>
          <w:sz w:val="24"/>
          <w:szCs w:val="24"/>
        </w:rPr>
        <w:t xml:space="preserve">Dr. Baciu Mariana </w:t>
      </w:r>
    </w:p>
    <w:p w:rsidR="00DC131D" w:rsidRPr="00C41B43" w:rsidRDefault="00C41B43" w:rsidP="00790ABA">
      <w:pPr>
        <w:spacing w:after="0" w:line="240" w:lineRule="auto"/>
        <w:ind w:left="705"/>
        <w:jc w:val="both"/>
        <w:rPr>
          <w:rFonts w:ascii="Tahoma" w:hAnsi="Tahoma" w:cs="Tahoma"/>
          <w:b/>
          <w:sz w:val="24"/>
          <w:szCs w:val="24"/>
        </w:rPr>
      </w:pPr>
      <w:r>
        <w:rPr>
          <w:rFonts w:ascii="Tahoma" w:hAnsi="Tahoma" w:cs="Tahoma"/>
          <w:b/>
          <w:sz w:val="20"/>
          <w:szCs w:val="20"/>
        </w:rPr>
        <w:t xml:space="preserve">          </w:t>
      </w:r>
      <w:r w:rsidR="00DC131D" w:rsidRPr="00C41B43">
        <w:rPr>
          <w:rFonts w:ascii="Tahoma" w:hAnsi="Tahoma" w:cs="Tahoma"/>
          <w:b/>
          <w:sz w:val="24"/>
          <w:szCs w:val="24"/>
        </w:rPr>
        <w:t>PRIMAR</w:t>
      </w:r>
    </w:p>
    <w:p w:rsidR="002A074A" w:rsidRDefault="00C41B43" w:rsidP="00DC131D">
      <w:pPr>
        <w:spacing w:after="0" w:line="240" w:lineRule="auto"/>
        <w:jc w:val="both"/>
        <w:rPr>
          <w:rFonts w:ascii="Tahoma" w:hAnsi="Tahoma" w:cs="Tahoma"/>
          <w:b/>
          <w:sz w:val="20"/>
          <w:szCs w:val="20"/>
        </w:rPr>
      </w:pPr>
      <w:r>
        <w:rPr>
          <w:rFonts w:ascii="Tahoma" w:hAnsi="Tahoma" w:cs="Tahoma"/>
          <w:b/>
          <w:sz w:val="24"/>
          <w:szCs w:val="24"/>
        </w:rPr>
        <w:t xml:space="preserve">        </w:t>
      </w:r>
      <w:r w:rsidR="00DC131D" w:rsidRPr="00C41B43">
        <w:rPr>
          <w:rFonts w:ascii="Tahoma" w:hAnsi="Tahoma" w:cs="Tahoma"/>
          <w:b/>
          <w:sz w:val="24"/>
          <w:szCs w:val="24"/>
        </w:rPr>
        <w:t xml:space="preserve"> Ing. MORAR COSTAN</w:t>
      </w:r>
      <w:r w:rsidR="002A074A">
        <w:rPr>
          <w:rFonts w:ascii="Tahoma" w:hAnsi="Tahoma" w:cs="Tahoma"/>
          <w:b/>
          <w:sz w:val="20"/>
          <w:szCs w:val="20"/>
        </w:rPr>
        <w:t xml:space="preserve">              </w:t>
      </w:r>
      <w:r w:rsidR="00DC131D">
        <w:rPr>
          <w:rFonts w:ascii="Tahoma" w:hAnsi="Tahoma" w:cs="Tahoma"/>
          <w:b/>
          <w:sz w:val="20"/>
          <w:szCs w:val="20"/>
        </w:rPr>
        <w:t xml:space="preserve">                  </w:t>
      </w:r>
      <w:r w:rsidR="002A074A">
        <w:rPr>
          <w:rFonts w:ascii="Tahoma" w:hAnsi="Tahoma" w:cs="Tahoma"/>
          <w:b/>
          <w:sz w:val="20"/>
          <w:szCs w:val="20"/>
        </w:rPr>
        <w:t xml:space="preserve">       </w:t>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Pr="00C41B43" w:rsidRDefault="00FA32F7" w:rsidP="00FA32F7">
      <w:pPr>
        <w:spacing w:after="0" w:line="240" w:lineRule="auto"/>
        <w:jc w:val="both"/>
        <w:rPr>
          <w:rFonts w:ascii="Tahoma" w:hAnsi="Tahoma" w:cs="Tahoma"/>
          <w:b/>
        </w:rPr>
      </w:pPr>
      <w:r w:rsidRPr="00C41B43">
        <w:rPr>
          <w:rFonts w:ascii="Tahoma" w:hAnsi="Tahoma" w:cs="Tahoma"/>
          <w:b/>
        </w:rPr>
        <w:t xml:space="preserve">CONTROL FINANCIAR PREVENTIV                                        </w:t>
      </w:r>
    </w:p>
    <w:p w:rsidR="003A3C21" w:rsidRPr="00FA32F7" w:rsidRDefault="003A3C21" w:rsidP="00FA32F7">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FA32F7" w:rsidRPr="00FA32F7" w:rsidRDefault="00FA32F7" w:rsidP="00FA32F7">
      <w:pPr>
        <w:spacing w:after="0" w:line="240" w:lineRule="auto"/>
        <w:jc w:val="both"/>
        <w:rPr>
          <w:rFonts w:ascii="Tahoma" w:hAnsi="Tahoma" w:cs="Tahoma"/>
          <w:b/>
          <w:sz w:val="20"/>
          <w:szCs w:val="20"/>
        </w:rPr>
      </w:pPr>
    </w:p>
    <w:p w:rsidR="00FA32F7" w:rsidRPr="00FA32F7" w:rsidRDefault="00FA32F7" w:rsidP="00FA32F7">
      <w:pPr>
        <w:spacing w:after="0" w:line="240" w:lineRule="auto"/>
        <w:jc w:val="both"/>
        <w:rPr>
          <w:rFonts w:ascii="Tahoma" w:hAnsi="Tahoma" w:cs="Tahoma"/>
          <w:b/>
          <w:sz w:val="20"/>
          <w:szCs w:val="20"/>
        </w:rPr>
      </w:pPr>
    </w:p>
    <w:p w:rsidR="00FA32F7" w:rsidRPr="00FA32F7" w:rsidRDefault="00FA32F7" w:rsidP="00FA32F7">
      <w:pPr>
        <w:spacing w:after="0" w:line="240" w:lineRule="auto"/>
        <w:jc w:val="both"/>
        <w:rPr>
          <w:rFonts w:ascii="Tahoma" w:hAnsi="Tahoma" w:cs="Tahoma"/>
          <w:b/>
          <w:sz w:val="20"/>
          <w:szCs w:val="20"/>
        </w:rPr>
      </w:pPr>
    </w:p>
    <w:p w:rsidR="00FA32F7" w:rsidRPr="00C41B43" w:rsidRDefault="00FA32F7" w:rsidP="00FA32F7">
      <w:pPr>
        <w:spacing w:after="0" w:line="240" w:lineRule="auto"/>
        <w:jc w:val="both"/>
        <w:rPr>
          <w:rFonts w:ascii="Tahoma" w:hAnsi="Tahoma" w:cs="Tahoma"/>
          <w:b/>
          <w:sz w:val="24"/>
          <w:szCs w:val="24"/>
        </w:rPr>
      </w:pPr>
      <w:r w:rsidRPr="00FA32F7">
        <w:rPr>
          <w:rFonts w:ascii="Tahoma" w:hAnsi="Tahoma" w:cs="Tahoma"/>
          <w:b/>
          <w:sz w:val="20"/>
          <w:szCs w:val="20"/>
        </w:rPr>
        <w:t xml:space="preserve">               </w:t>
      </w:r>
      <w:r w:rsidRPr="00C41B43">
        <w:rPr>
          <w:rFonts w:ascii="Tahoma" w:hAnsi="Tahoma" w:cs="Tahoma"/>
          <w:b/>
          <w:sz w:val="24"/>
          <w:szCs w:val="24"/>
        </w:rPr>
        <w:t xml:space="preserve">BIROU JURIDIC                                                    </w:t>
      </w:r>
      <w:r w:rsidR="00C41B43" w:rsidRPr="00C41B43">
        <w:rPr>
          <w:rFonts w:ascii="Tahoma" w:hAnsi="Tahoma" w:cs="Tahoma"/>
          <w:b/>
          <w:sz w:val="24"/>
          <w:szCs w:val="24"/>
        </w:rPr>
        <w:t xml:space="preserve">        </w:t>
      </w:r>
    </w:p>
    <w:p w:rsidR="003A3C21" w:rsidRPr="002A074A" w:rsidRDefault="003A3C21" w:rsidP="00FA32F7">
      <w:pPr>
        <w:spacing w:after="0" w:line="240" w:lineRule="auto"/>
        <w:jc w:val="both"/>
        <w:rPr>
          <w:rFonts w:ascii="Tahoma" w:hAnsi="Tahoma" w:cs="Tahoma"/>
          <w:b/>
          <w:sz w:val="20"/>
          <w:szCs w:val="20"/>
        </w:rPr>
      </w:pPr>
      <w:r>
        <w:rPr>
          <w:rFonts w:ascii="Tahoma" w:hAnsi="Tahoma" w:cs="Tahoma"/>
          <w:b/>
          <w:sz w:val="20"/>
          <w:szCs w:val="20"/>
        </w:rPr>
        <w:lastRenderedPageBreak/>
        <w:t xml:space="preserve">                                                                                                 </w:t>
      </w:r>
    </w:p>
    <w:sectPr w:rsidR="003A3C21" w:rsidRPr="002A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7A6"/>
    <w:multiLevelType w:val="multilevel"/>
    <w:tmpl w:val="073A98A0"/>
    <w:lvl w:ilvl="0">
      <w:start w:val="1"/>
      <w:numFmt w:val="upperRoman"/>
      <w:lvlText w:val="%1."/>
      <w:lvlJc w:val="left"/>
      <w:pPr>
        <w:ind w:left="1065" w:hanging="360"/>
      </w:pPr>
      <w:rPr>
        <w:rFonts w:ascii="Tahoma" w:eastAsiaTheme="minorHAnsi" w:hAnsi="Tahoma" w:cs="Tahoma"/>
      </w:rPr>
    </w:lvl>
    <w:lvl w:ilvl="1">
      <w:start w:val="1"/>
      <w:numFmt w:val="decimal"/>
      <w:isLgl/>
      <w:lvlText w:val="%1.%2."/>
      <w:lvlJc w:val="left"/>
      <w:pPr>
        <w:ind w:left="1996" w:hanging="720"/>
      </w:pPr>
      <w:rPr>
        <w:rFonts w:hint="default"/>
        <w:b w:val="0"/>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1" w15:restartNumberingAfterBreak="0">
    <w:nsid w:val="13915D07"/>
    <w:multiLevelType w:val="hybridMultilevel"/>
    <w:tmpl w:val="BCDCD2A4"/>
    <w:lvl w:ilvl="0" w:tplc="A4164F2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15A87230"/>
    <w:multiLevelType w:val="hybridMultilevel"/>
    <w:tmpl w:val="B61E2E4C"/>
    <w:lvl w:ilvl="0" w:tplc="F0B4DF6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1BE15005"/>
    <w:multiLevelType w:val="hybridMultilevel"/>
    <w:tmpl w:val="CDEEAA30"/>
    <w:lvl w:ilvl="0" w:tplc="FAAC4FB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2AB94654"/>
    <w:multiLevelType w:val="hybridMultilevel"/>
    <w:tmpl w:val="25C078C2"/>
    <w:lvl w:ilvl="0" w:tplc="C308971A">
      <w:numFmt w:val="bullet"/>
      <w:lvlText w:val="-"/>
      <w:lvlJc w:val="left"/>
      <w:pPr>
        <w:ind w:left="2356" w:hanging="360"/>
      </w:pPr>
      <w:rPr>
        <w:rFonts w:ascii="Tahoma" w:eastAsiaTheme="minorHAnsi" w:hAnsi="Tahoma" w:cs="Tahoma"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D"/>
    <w:rsid w:val="00115AE8"/>
    <w:rsid w:val="001A008B"/>
    <w:rsid w:val="001B792F"/>
    <w:rsid w:val="002A074A"/>
    <w:rsid w:val="002A25FD"/>
    <w:rsid w:val="00335821"/>
    <w:rsid w:val="003A3C21"/>
    <w:rsid w:val="003A4453"/>
    <w:rsid w:val="00585207"/>
    <w:rsid w:val="005A1FC7"/>
    <w:rsid w:val="005C7143"/>
    <w:rsid w:val="007764A7"/>
    <w:rsid w:val="00790ABA"/>
    <w:rsid w:val="00834492"/>
    <w:rsid w:val="00843EA1"/>
    <w:rsid w:val="0086493C"/>
    <w:rsid w:val="008D1B1B"/>
    <w:rsid w:val="008D7783"/>
    <w:rsid w:val="00903047"/>
    <w:rsid w:val="009A7EA5"/>
    <w:rsid w:val="00AB018C"/>
    <w:rsid w:val="00B009ED"/>
    <w:rsid w:val="00B22B39"/>
    <w:rsid w:val="00B44879"/>
    <w:rsid w:val="00BE454E"/>
    <w:rsid w:val="00C41B43"/>
    <w:rsid w:val="00C7566B"/>
    <w:rsid w:val="00D81006"/>
    <w:rsid w:val="00D83AE7"/>
    <w:rsid w:val="00DC131D"/>
    <w:rsid w:val="00E312D6"/>
    <w:rsid w:val="00EE7843"/>
    <w:rsid w:val="00FA32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AEA42-822E-4875-8EAF-F2D2C680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4879"/>
    <w:pPr>
      <w:ind w:left="720"/>
      <w:contextualSpacing/>
    </w:pPr>
  </w:style>
  <w:style w:type="paragraph" w:styleId="TextnBalon">
    <w:name w:val="Balloon Text"/>
    <w:basedOn w:val="Normal"/>
    <w:link w:val="TextnBalonCaracter"/>
    <w:uiPriority w:val="99"/>
    <w:semiHidden/>
    <w:unhideWhenUsed/>
    <w:rsid w:val="00EE78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E7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946</Words>
  <Characters>5394</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Nicoleta Danciu</cp:lastModifiedBy>
  <cp:revision>8</cp:revision>
  <cp:lastPrinted>2022-01-07T08:39:00Z</cp:lastPrinted>
  <dcterms:created xsi:type="dcterms:W3CDTF">2022-01-07T08:21:00Z</dcterms:created>
  <dcterms:modified xsi:type="dcterms:W3CDTF">2022-01-07T08:42:00Z</dcterms:modified>
</cp:coreProperties>
</file>